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DE92F" w14:textId="77777777" w:rsidR="000B7170" w:rsidRDefault="00DA7CF2">
      <w:pPr>
        <w:rPr>
          <w:rFonts w:ascii="Arial" w:eastAsia="Arial" w:hAnsi="Arial" w:cs="Arial"/>
          <w:b/>
          <w:sz w:val="36"/>
          <w:szCs w:val="36"/>
        </w:rPr>
      </w:pPr>
      <w:r>
        <w:rPr>
          <w:rFonts w:ascii="Arial" w:eastAsia="Arial" w:hAnsi="Arial" w:cs="Arial"/>
          <w:b/>
          <w:sz w:val="36"/>
          <w:szCs w:val="36"/>
        </w:rPr>
        <w:t>Framework Schedule 3 (Framework Prices)</w:t>
      </w:r>
    </w:p>
    <w:p w14:paraId="638DE930" w14:textId="77777777" w:rsidR="000B7170" w:rsidRDefault="00DA7CF2">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638DE931"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638DE932" w14:textId="77777777" w:rsidR="000B7170" w:rsidRDefault="00DA7CF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638DE933"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14:paraId="638DE934"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638DE935"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638DE936"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638DE937"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not be impacted by any change to the Framework Prices. </w:t>
      </w:r>
    </w:p>
    <w:p w14:paraId="638DE938"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638DE939" w14:textId="77777777" w:rsidR="000B7170" w:rsidRDefault="00DA7CF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638DE93A"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bookmarkStart w:id="2" w:name="bookmark=id.3znysh7" w:colFirst="0" w:colLast="0"/>
    <w:bookmarkStart w:id="3" w:name="_heading=h.1fob9te" w:colFirst="0" w:colLast="0"/>
    <w:bookmarkEnd w:id="2"/>
    <w:bookmarkEnd w:id="3"/>
    <w:p w14:paraId="638DE93B" w14:textId="77777777" w:rsidR="000B7170" w:rsidRDefault="00BC1015">
      <w:pPr>
        <w:numPr>
          <w:ilvl w:val="0"/>
          <w:numId w:val="1"/>
        </w:numPr>
        <w:pBdr>
          <w:top w:val="nil"/>
          <w:left w:val="nil"/>
          <w:bottom w:val="nil"/>
          <w:right w:val="nil"/>
          <w:between w:val="nil"/>
        </w:pBdr>
        <w:tabs>
          <w:tab w:val="left" w:pos="142"/>
        </w:tabs>
        <w:spacing w:before="120" w:after="240" w:line="240" w:lineRule="auto"/>
        <w:jc w:val="both"/>
      </w:pPr>
      <w:sdt>
        <w:sdtPr>
          <w:tag w:val="goog_rdk_0"/>
          <w:id w:val="829095335"/>
        </w:sdtPr>
        <w:sdtEndPr/>
        <w:sdtContent/>
      </w:sdt>
      <w:sdt>
        <w:sdtPr>
          <w:tag w:val="goog_rdk_1"/>
          <w:id w:val="1680698269"/>
        </w:sdtPr>
        <w:sdtEndPr/>
        <w:sdtContent/>
      </w:sdt>
      <w:sdt>
        <w:sdtPr>
          <w:tag w:val="goog_rdk_2"/>
          <w:id w:val="-778569197"/>
        </w:sdtPr>
        <w:sdtEndPr/>
        <w:sdtContent/>
      </w:sdt>
      <w:r w:rsidR="00DA7CF2">
        <w:rPr>
          <w:rFonts w:ascii="Arial" w:eastAsia="Arial" w:hAnsi="Arial" w:cs="Arial"/>
          <w:b/>
          <w:color w:val="000000"/>
          <w:sz w:val="24"/>
          <w:szCs w:val="24"/>
        </w:rPr>
        <w:t>Are costs and expenses are included in the Framework Prices</w:t>
      </w:r>
    </w:p>
    <w:p w14:paraId="638DE93C"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such as:</w:t>
      </w:r>
    </w:p>
    <w:p w14:paraId="638DE93D" w14:textId="77777777" w:rsidR="000B7170" w:rsidRDefault="00DA7CF2">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638DE93E" w14:textId="77777777" w:rsidR="000B7170" w:rsidRDefault="00DA7CF2">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commencement of any Call Off Contract.</w:t>
      </w:r>
    </w:p>
    <w:p w14:paraId="638DE93F" w14:textId="77777777" w:rsidR="000B7170" w:rsidRDefault="00DA7CF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638DE940"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 first</w:t>
      </w:r>
      <w:r>
        <w:rPr>
          <w:rFonts w:ascii="Arial" w:eastAsia="Arial" w:hAnsi="Arial" w:cs="Arial"/>
          <w:sz w:val="24"/>
          <w:szCs w:val="24"/>
        </w:rPr>
        <w:t xml:space="preserve"> 2</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638DE941"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 Review Date.</w:t>
      </w:r>
    </w:p>
    <w:p w14:paraId="638DE942"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638DE943"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638DE944"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638DE945" w14:textId="77777777" w:rsidR="000B7170" w:rsidRDefault="00DA7CF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i/>
          <w:color w:val="000000"/>
          <w:sz w:val="24"/>
          <w:szCs w:val="24"/>
        </w:rPr>
      </w:pPr>
      <w:r>
        <w:rPr>
          <w:rFonts w:ascii="Arial" w:eastAsia="Arial" w:hAnsi="Arial" w:cs="Arial"/>
          <w:color w:val="000000"/>
          <w:sz w:val="24"/>
          <w:szCs w:val="24"/>
        </w:rPr>
        <w:t>a breakdown of the profit and cost components that comprise the relevant Framework Price;</w:t>
      </w:r>
    </w:p>
    <w:p w14:paraId="638DE946" w14:textId="77777777" w:rsidR="000B7170" w:rsidRDefault="00DA7CF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638DE947" w14:textId="77777777" w:rsidR="000B7170" w:rsidRDefault="00DA7CF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638DE948" w14:textId="77777777" w:rsidR="000B7170" w:rsidRDefault="00DA7CF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638DE949" w14:textId="77777777" w:rsidR="000B7170" w:rsidRDefault="00DA7CF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proofErr w:type="gramStart"/>
      <w:r>
        <w:rPr>
          <w:rFonts w:ascii="Arial" w:eastAsia="Arial" w:hAnsi="Arial" w:cs="Arial"/>
          <w:color w:val="000000"/>
          <w:sz w:val="24"/>
          <w:szCs w:val="24"/>
        </w:rPr>
        <w:t>evidence</w:t>
      </w:r>
      <w:proofErr w:type="gramEnd"/>
      <w:r>
        <w:rPr>
          <w:rFonts w:ascii="Arial" w:eastAsia="Arial" w:hAnsi="Arial" w:cs="Arial"/>
          <w:color w:val="000000"/>
          <w:sz w:val="24"/>
          <w:szCs w:val="24"/>
        </w:rPr>
        <w:t xml:space="preserve"> that the Supplier’s profit component of the relevant  Framework Price is no greater than that applying to Framework Prices using the same pricing mechanism as at the Contract Commencement Date.</w:t>
      </w:r>
    </w:p>
    <w:p w14:paraId="638DE94A" w14:textId="77777777" w:rsidR="000B7170" w:rsidRDefault="00DA7CF2">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r>
        <w:rPr>
          <w:rFonts w:ascii="Arial" w:eastAsia="Arial" w:hAnsi="Arial" w:cs="Arial"/>
          <w:b/>
          <w:color w:val="000000"/>
          <w:sz w:val="24"/>
          <w:szCs w:val="24"/>
          <w:highlight w:val="yellow"/>
        </w:rPr>
        <w:t>[G</w:t>
      </w:r>
    </w:p>
    <w:p w14:paraId="638DE94B" w14:textId="77777777" w:rsidR="000B7170" w:rsidRDefault="00DA7CF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638DE94C" w14:textId="77777777" w:rsidR="000B7170" w:rsidRDefault="00DA7CF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638DE94D"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638DE94E"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638DE94F"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 and</w:t>
      </w:r>
    </w:p>
    <w:p w14:paraId="638DE950" w14:textId="77777777" w:rsidR="000B7170" w:rsidRDefault="00DA7CF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w:t>
      </w:r>
    </w:p>
    <w:p w14:paraId="638DE951" w14:textId="77777777" w:rsidR="000B7170" w:rsidRDefault="000B7170">
      <w:p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yellow"/>
        </w:rPr>
      </w:pPr>
    </w:p>
    <w:p w14:paraId="638DE952" w14:textId="77777777" w:rsidR="000B7170" w:rsidRDefault="000B7170">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638DE953" w14:textId="77777777" w:rsidR="000B7170" w:rsidRDefault="00DA7CF2">
      <w:pPr>
        <w:rPr>
          <w:rFonts w:ascii="Arial" w:eastAsia="Arial" w:hAnsi="Arial" w:cs="Arial"/>
          <w:b/>
          <w:sz w:val="36"/>
          <w:szCs w:val="36"/>
        </w:rPr>
      </w:pPr>
      <w:bookmarkStart w:id="5" w:name="_heading=h.3dy6vkm" w:colFirst="0" w:colLast="0"/>
      <w:bookmarkEnd w:id="5"/>
      <w:r>
        <w:br w:type="page"/>
      </w:r>
      <w:r>
        <w:rPr>
          <w:rFonts w:ascii="Arial" w:eastAsia="Arial" w:hAnsi="Arial" w:cs="Arial"/>
          <w:b/>
          <w:sz w:val="36"/>
          <w:szCs w:val="36"/>
        </w:rPr>
        <w:lastRenderedPageBreak/>
        <w:t>Annex 1: Rates and Prices</w:t>
      </w:r>
    </w:p>
    <w:p w14:paraId="638DE954" w14:textId="77777777" w:rsidR="000B7170" w:rsidRDefault="000B7170">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p>
    <w:p w14:paraId="638DE955" w14:textId="389828F8" w:rsidR="000B7170" w:rsidRDefault="00711EDD">
      <w:pPr>
        <w:rPr>
          <w:rFonts w:ascii="Arial" w:eastAsia="Arial" w:hAnsi="Arial" w:cs="Arial"/>
          <w:b/>
          <w:sz w:val="24"/>
          <w:szCs w:val="24"/>
        </w:rPr>
        <w:sectPr w:rsidR="000B7170">
          <w:headerReference w:type="default" r:id="rId9"/>
          <w:footerReference w:type="default" r:id="rId10"/>
          <w:headerReference w:type="first" r:id="rId11"/>
          <w:footerReference w:type="first" r:id="rId12"/>
          <w:pgSz w:w="11906" w:h="16838"/>
          <w:pgMar w:top="1888" w:right="1440" w:bottom="1440" w:left="1440" w:header="709" w:footer="709" w:gutter="0"/>
          <w:pgNumType w:start="1"/>
          <w:cols w:space="720" w:equalWidth="0">
            <w:col w:w="9360"/>
          </w:cols>
        </w:sectPr>
      </w:pPr>
      <w:r w:rsidRPr="00711EDD">
        <w:rPr>
          <w:rFonts w:ascii="Arial" w:hAnsi="Arial" w:cs="Arial"/>
          <w:color w:val="202124"/>
          <w:sz w:val="21"/>
          <w:szCs w:val="21"/>
          <w:highlight w:val="yellow"/>
          <w:shd w:val="clear" w:color="auto" w:fill="F8F9FA"/>
        </w:rPr>
        <w:t>[</w:t>
      </w:r>
      <w:bookmarkStart w:id="6" w:name="_GoBack"/>
      <w:bookmarkEnd w:id="6"/>
      <w:r w:rsidRPr="00711EDD">
        <w:rPr>
          <w:rFonts w:ascii="Arial" w:hAnsi="Arial" w:cs="Arial"/>
          <w:color w:val="202124"/>
          <w:sz w:val="21"/>
          <w:szCs w:val="21"/>
          <w:highlight w:val="yellow"/>
          <w:shd w:val="clear" w:color="auto" w:fill="F8F9FA"/>
        </w:rPr>
        <w:t>REDACTED]</w:t>
      </w:r>
    </w:p>
    <w:p w14:paraId="638DE956" w14:textId="77777777" w:rsidR="000B7170" w:rsidRDefault="000B7170">
      <w:pPr>
        <w:rPr>
          <w:rFonts w:ascii="Arial" w:eastAsia="Arial" w:hAnsi="Arial" w:cs="Arial"/>
          <w:b/>
          <w:sz w:val="24"/>
          <w:szCs w:val="24"/>
        </w:rPr>
      </w:pPr>
      <w:bookmarkStart w:id="7" w:name="_heading=h.4d34og8" w:colFirst="0" w:colLast="0"/>
      <w:bookmarkEnd w:id="7"/>
    </w:p>
    <w:sectPr w:rsidR="000B7170">
      <w:pgSz w:w="11906" w:h="16838"/>
      <w:pgMar w:top="1888"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B5F4C" w14:textId="77777777" w:rsidR="00BC1015" w:rsidRDefault="00BC1015">
      <w:pPr>
        <w:spacing w:after="0" w:line="240" w:lineRule="auto"/>
      </w:pPr>
      <w:r>
        <w:separator/>
      </w:r>
    </w:p>
  </w:endnote>
  <w:endnote w:type="continuationSeparator" w:id="0">
    <w:p w14:paraId="3145E742" w14:textId="77777777" w:rsidR="00BC1015" w:rsidRDefault="00BC1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altName w:val="Microsoft YaHe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E95F" w14:textId="77777777" w:rsidR="000B7170" w:rsidRDefault="00DA7CF2">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r>
      <w:rPr>
        <w:rFonts w:ascii="Arial" w:eastAsia="Arial" w:hAnsi="Arial" w:cs="Arial"/>
        <w:sz w:val="20"/>
        <w:szCs w:val="20"/>
      </w:rPr>
      <w:tab/>
      <w:t xml:space="preserve">                                           </w:t>
    </w:r>
  </w:p>
  <w:p w14:paraId="638DE960" w14:textId="267694C4" w:rsidR="000B7170" w:rsidRDefault="00DA7C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11EDD">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638DE961" w14:textId="77777777" w:rsidR="000B7170" w:rsidRDefault="00DA7CF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E964" w14:textId="77777777" w:rsidR="000B7170" w:rsidRDefault="00DA7CF2">
    <w:pPr>
      <w:tabs>
        <w:tab w:val="center" w:pos="4513"/>
        <w:tab w:val="right" w:pos="9026"/>
      </w:tabs>
      <w:spacing w:after="0"/>
    </w:pPr>
    <w:r>
      <w:t>Framework Ref: RM</w:t>
    </w:r>
    <w:r>
      <w:tab/>
      <w:t xml:space="preserve">                                           </w:t>
    </w:r>
  </w:p>
  <w:p w14:paraId="638DE965" w14:textId="77777777" w:rsidR="000B7170" w:rsidRDefault="00DA7C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638DE966" w14:textId="77777777" w:rsidR="000B7170" w:rsidRDefault="00DA7CF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0E3BD" w14:textId="77777777" w:rsidR="00BC1015" w:rsidRDefault="00BC1015">
      <w:pPr>
        <w:spacing w:after="0" w:line="240" w:lineRule="auto"/>
      </w:pPr>
      <w:r>
        <w:separator/>
      </w:r>
    </w:p>
  </w:footnote>
  <w:footnote w:type="continuationSeparator" w:id="0">
    <w:p w14:paraId="368FAA2F" w14:textId="77777777" w:rsidR="00BC1015" w:rsidRDefault="00BC10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E95C" w14:textId="77777777" w:rsidR="000B7170" w:rsidRDefault="00DA7CF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638DE95D" w14:textId="16F4976F" w:rsidR="000B7170" w:rsidRDefault="003024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E962" w14:textId="77777777" w:rsidR="000B7170" w:rsidRDefault="00DA7CF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638DE963" w14:textId="77777777" w:rsidR="000B7170" w:rsidRDefault="00DA7CF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F475C"/>
    <w:multiLevelType w:val="multilevel"/>
    <w:tmpl w:val="BF48DEB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6221B25"/>
    <w:multiLevelType w:val="multilevel"/>
    <w:tmpl w:val="0C9042E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170"/>
    <w:rsid w:val="00012F7E"/>
    <w:rsid w:val="00063914"/>
    <w:rsid w:val="000B7170"/>
    <w:rsid w:val="001310EF"/>
    <w:rsid w:val="003024CC"/>
    <w:rsid w:val="00321DF3"/>
    <w:rsid w:val="00332D02"/>
    <w:rsid w:val="00366E5C"/>
    <w:rsid w:val="00464D0E"/>
    <w:rsid w:val="006B05E4"/>
    <w:rsid w:val="00711EDD"/>
    <w:rsid w:val="00BC1015"/>
    <w:rsid w:val="00C642BB"/>
    <w:rsid w:val="00DA7CF2"/>
    <w:rsid w:val="00E60210"/>
    <w:rsid w:val="00E65C66"/>
    <w:rsid w:val="00F70C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DE92F"/>
  <w15:docId w15:val="{5DA19012-5CB9-4AD1-92FE-932A3132E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9JgsHbsy3405durB2mFTJ/avw==">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9E03EA-C548-45E3-A8C0-55C475533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Lesley Farrell</cp:lastModifiedBy>
  <cp:revision>3</cp:revision>
  <cp:lastPrinted>2020-07-23T17:14:00Z</cp:lastPrinted>
  <dcterms:created xsi:type="dcterms:W3CDTF">2020-11-20T10:06:00Z</dcterms:created>
  <dcterms:modified xsi:type="dcterms:W3CDTF">2020-12-10T11:15:00Z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